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06F" w:rsidRDefault="00876744" w:rsidP="00B22822">
      <w:pPr>
        <w:jc w:val="center"/>
        <w:rPr>
          <w:rFonts w:ascii="Comic Sans MS" w:hAnsi="Comic Sans MS"/>
          <w:sz w:val="28"/>
          <w:szCs w:val="28"/>
          <w:lang w:val="en-GB"/>
        </w:rPr>
      </w:pPr>
      <w:r w:rsidRPr="00831DE5">
        <w:rPr>
          <w:rFonts w:ascii="Comic Sans MS" w:hAnsi="Comic Sans MS"/>
          <w:sz w:val="28"/>
          <w:szCs w:val="28"/>
          <w:lang w:val="en-GB"/>
        </w:rPr>
        <w:t>‘</w:t>
      </w:r>
      <w:r w:rsidR="002F54C9" w:rsidRPr="00831DE5">
        <w:rPr>
          <w:rFonts w:ascii="Comic Sans MS" w:hAnsi="Comic Sans MS"/>
          <w:sz w:val="28"/>
          <w:szCs w:val="28"/>
          <w:lang w:val="en-GB"/>
        </w:rPr>
        <w:t>Eye in the Sky’</w:t>
      </w:r>
      <w:r w:rsidR="006B65CC" w:rsidRPr="00831DE5">
        <w:rPr>
          <w:rFonts w:ascii="Comic Sans MS" w:hAnsi="Comic Sans MS"/>
          <w:sz w:val="28"/>
          <w:szCs w:val="28"/>
          <w:lang w:val="en-GB"/>
        </w:rPr>
        <w:t xml:space="preserve">: </w:t>
      </w:r>
      <w:r w:rsidR="00831DE5">
        <w:rPr>
          <w:rFonts w:ascii="Comic Sans MS" w:hAnsi="Comic Sans MS"/>
          <w:sz w:val="28"/>
          <w:szCs w:val="28"/>
          <w:lang w:val="en-GB"/>
        </w:rPr>
        <w:t xml:space="preserve">Legal Argument </w:t>
      </w:r>
      <w:r w:rsidR="00687F4C">
        <w:rPr>
          <w:rFonts w:ascii="Comic Sans MS" w:hAnsi="Comic Sans MS"/>
          <w:sz w:val="28"/>
          <w:szCs w:val="28"/>
          <w:lang w:val="en-GB"/>
        </w:rPr>
        <w:t>Scene</w:t>
      </w:r>
    </w:p>
    <w:p w:rsidR="00694F61" w:rsidRPr="00694F61" w:rsidRDefault="00694F61" w:rsidP="00B22822">
      <w:pPr>
        <w:jc w:val="center"/>
        <w:rPr>
          <w:rFonts w:ascii="Comic Sans MS" w:hAnsi="Comic Sans MS"/>
          <w:sz w:val="20"/>
          <w:szCs w:val="20"/>
          <w:lang w:val="en-GB"/>
        </w:rPr>
      </w:pPr>
      <w:r w:rsidRPr="00694F61">
        <w:rPr>
          <w:rFonts w:ascii="Comic Sans MS" w:hAnsi="Comic Sans MS"/>
          <w:sz w:val="20"/>
          <w:szCs w:val="20"/>
          <w:lang w:val="en-GB"/>
        </w:rPr>
        <w:t>(in real time so all edits are cuts)</w:t>
      </w:r>
    </w:p>
    <w:p w:rsidR="00016CAA" w:rsidRPr="00A350B6" w:rsidRDefault="00016CAA" w:rsidP="00A20760">
      <w:pPr>
        <w:rPr>
          <w:rFonts w:ascii="Comic Sans MS" w:hAnsi="Comic Sans MS"/>
          <w:sz w:val="22"/>
          <w:szCs w:val="22"/>
          <w:lang w:val="en-GB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2770"/>
        <w:gridCol w:w="2714"/>
      </w:tblGrid>
      <w:tr w:rsidR="006F4DA1" w:rsidRPr="00A350B6" w:rsidTr="006F4DA1">
        <w:tc>
          <w:tcPr>
            <w:tcW w:w="5256" w:type="dxa"/>
            <w:shd w:val="clear" w:color="auto" w:fill="auto"/>
          </w:tcPr>
          <w:p w:rsidR="00016CAA" w:rsidRPr="00A350B6" w:rsidRDefault="00F75A10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Frame</w:t>
            </w:r>
          </w:p>
        </w:tc>
        <w:tc>
          <w:tcPr>
            <w:tcW w:w="2770" w:type="dxa"/>
            <w:shd w:val="clear" w:color="auto" w:fill="auto"/>
          </w:tcPr>
          <w:p w:rsidR="00016CAA" w:rsidRPr="00A350B6" w:rsidRDefault="000802E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Audio</w:t>
            </w:r>
          </w:p>
        </w:tc>
        <w:tc>
          <w:tcPr>
            <w:tcW w:w="2714" w:type="dxa"/>
            <w:shd w:val="clear" w:color="auto" w:fill="auto"/>
          </w:tcPr>
          <w:p w:rsidR="00016CAA" w:rsidRPr="00A350B6" w:rsidRDefault="003D75A4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Technical </w:t>
            </w:r>
            <w:r w:rsidR="000802E6" w:rsidRPr="00A350B6">
              <w:rPr>
                <w:rFonts w:ascii="Comic Sans MS" w:hAnsi="Comic Sans MS"/>
                <w:sz w:val="22"/>
                <w:szCs w:val="22"/>
                <w:lang w:val="en-GB"/>
              </w:rPr>
              <w:t>Description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AD3103" w:rsidRPr="00A350B6" w:rsidRDefault="004243B3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7EA6C6A" wp14:editId="7A844338">
                  <wp:extent cx="3002941" cy="131953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309" cy="13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EE1" w:rsidRPr="00A350B6">
              <w:rPr>
                <w:rFonts w:ascii="Comic Sans MS" w:hAnsi="Comic Sans MS"/>
                <w:sz w:val="22"/>
                <w:szCs w:val="22"/>
                <w:lang w:val="en-GB"/>
              </w:rPr>
              <w:t>1</w:t>
            </w:r>
            <w:r w:rsidR="00AD3103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2770" w:type="dxa"/>
            <w:shd w:val="clear" w:color="auto" w:fill="auto"/>
          </w:tcPr>
          <w:p w:rsidR="00461ABF" w:rsidRPr="00A350B6" w:rsidRDefault="00305446" w:rsidP="00C6407B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Powell: So the plan is to put a Hellfire through the roof of that house.</w:t>
            </w:r>
          </w:p>
        </w:tc>
        <w:tc>
          <w:tcPr>
            <w:tcW w:w="2714" w:type="dxa"/>
            <w:shd w:val="clear" w:color="auto" w:fill="auto"/>
          </w:tcPr>
          <w:p w:rsidR="00AD3103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LS Bunker</w:t>
            </w:r>
          </w:p>
          <w:p w:rsidR="00A350B6" w:rsidRDefault="00A350B6" w:rsidP="00A350B6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Establishing shot</w:t>
            </w:r>
          </w:p>
          <w:p w:rsid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180˚ line between Powell and Harold</w:t>
            </w:r>
          </w:p>
          <w:p w:rsid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524476" w:rsidRPr="00A350B6" w:rsidRDefault="0052447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Eyeline match to …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AD3103" w:rsidRPr="00A350B6" w:rsidRDefault="004243B3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2DE83B3" wp14:editId="60922C32">
                  <wp:extent cx="2978939" cy="12234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24" cy="124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EE1" w:rsidRPr="00A350B6">
              <w:rPr>
                <w:rFonts w:ascii="Comic Sans MS" w:hAnsi="Comic Sans MS"/>
                <w:sz w:val="22"/>
                <w:szCs w:val="22"/>
                <w:lang w:val="en-GB"/>
              </w:rPr>
              <w:t>2</w:t>
            </w:r>
            <w:r w:rsidR="00AD3103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2770" w:type="dxa"/>
            <w:shd w:val="clear" w:color="auto" w:fill="auto"/>
          </w:tcPr>
          <w:p w:rsidR="00C6407B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I need legal clearance right now.</w:t>
            </w:r>
          </w:p>
          <w:p w:rsidR="00305446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Harold: A missile </w:t>
            </w:r>
            <w:r w:rsidR="006872CE" w:rsidRPr="00A350B6">
              <w:rPr>
                <w:rFonts w:ascii="Comic Sans MS" w:hAnsi="Comic Sans MS"/>
                <w:sz w:val="22"/>
                <w:szCs w:val="22"/>
                <w:lang w:val="en-GB"/>
              </w:rPr>
              <w:t>from the Reaper?</w:t>
            </w:r>
          </w:p>
          <w:p w:rsidR="00305446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Yes.</w:t>
            </w:r>
          </w:p>
          <w:p w:rsidR="00305446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So this is no longer a capture situation?</w:t>
            </w:r>
          </w:p>
          <w:p w:rsidR="00305446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No.</w:t>
            </w:r>
          </w:p>
        </w:tc>
        <w:tc>
          <w:tcPr>
            <w:tcW w:w="2714" w:type="dxa"/>
            <w:shd w:val="clear" w:color="auto" w:fill="auto"/>
          </w:tcPr>
          <w:p w:rsid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AD3103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LS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Screen in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Bunker</w:t>
            </w:r>
          </w:p>
          <w:p w:rsidR="006F4DA1" w:rsidRPr="00A350B6" w:rsidRDefault="006F4DA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Camera tracks round to right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AD3103" w:rsidRPr="00A350B6" w:rsidRDefault="004243B3" w:rsidP="002F54C9">
            <w:pPr>
              <w:tabs>
                <w:tab w:val="center" w:pos="2430"/>
                <w:tab w:val="right" w:pos="4860"/>
              </w:tabs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ab/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9EB8214" wp14:editId="3A28CFE2">
                  <wp:extent cx="2955379" cy="125203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41" cy="12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4DA1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="00107EE1" w:rsidRPr="00A350B6">
              <w:rPr>
                <w:rFonts w:ascii="Comic Sans MS" w:hAnsi="Comic Sans MS"/>
                <w:sz w:val="22"/>
                <w:szCs w:val="22"/>
                <w:lang w:val="en-GB"/>
              </w:rPr>
              <w:t>3</w:t>
            </w:r>
            <w:r w:rsidR="006F4DA1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="00AD3103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2770" w:type="dxa"/>
            <w:shd w:val="clear" w:color="auto" w:fill="auto"/>
          </w:tcPr>
          <w:p w:rsidR="0036072D" w:rsidRPr="00A350B6" w:rsidRDefault="00305446" w:rsidP="0036072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We have 2 suicide vests with explosives inside that house.</w:t>
            </w:r>
          </w:p>
        </w:tc>
        <w:tc>
          <w:tcPr>
            <w:tcW w:w="2714" w:type="dxa"/>
            <w:shd w:val="clear" w:color="auto" w:fill="auto"/>
          </w:tcPr>
          <w:p w:rsid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AD3103" w:rsidRP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LS Powell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AD3103" w:rsidRPr="00A350B6" w:rsidRDefault="00DA018C" w:rsidP="003475B4">
            <w:pPr>
              <w:tabs>
                <w:tab w:val="center" w:pos="2430"/>
                <w:tab w:val="right" w:pos="4860"/>
              </w:tabs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ab/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E94C738" wp14:editId="5C0AE7E3">
                  <wp:extent cx="2962141" cy="124798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51" cy="1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EE1" w:rsidRPr="00A350B6">
              <w:rPr>
                <w:rFonts w:ascii="Comic Sans MS" w:hAnsi="Comic Sans MS"/>
                <w:sz w:val="22"/>
                <w:szCs w:val="22"/>
                <w:lang w:val="en-GB"/>
              </w:rPr>
              <w:t>4</w:t>
            </w:r>
            <w:r w:rsidR="006F4DA1">
              <w:rPr>
                <w:rFonts w:ascii="Comic Sans MS" w:hAnsi="Comic Sans MS"/>
                <w:sz w:val="22"/>
                <w:szCs w:val="22"/>
                <w:lang w:val="en-GB"/>
              </w:rPr>
              <w:t>a</w:t>
            </w:r>
            <w:r w:rsidR="00A04E02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="00AD3103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2770" w:type="dxa"/>
            <w:shd w:val="clear" w:color="auto" w:fill="auto"/>
          </w:tcPr>
          <w:p w:rsidR="00AD3103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So can you clear me to a higher CDE?</w:t>
            </w:r>
          </w:p>
          <w:p w:rsidR="00305446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Harold:</w:t>
            </w:r>
            <w:r w:rsidR="006F4DA1">
              <w:rPr>
                <w:rFonts w:ascii="Comic Sans MS" w:hAnsi="Comic Sans MS"/>
                <w:sz w:val="22"/>
                <w:szCs w:val="22"/>
                <w:lang w:val="en-GB"/>
              </w:rPr>
              <w:t xml:space="preserve"> (under his breath)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Ah!</w:t>
            </w:r>
          </w:p>
        </w:tc>
        <w:tc>
          <w:tcPr>
            <w:tcW w:w="2714" w:type="dxa"/>
            <w:shd w:val="clear" w:color="auto" w:fill="auto"/>
          </w:tcPr>
          <w:p w:rsid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AD3103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MCU Harold</w:t>
            </w:r>
          </w:p>
          <w:p w:rsidR="006F4DA1" w:rsidRPr="00A350B6" w:rsidRDefault="006F4DA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6F4DA1" w:rsidRDefault="006F4DA1" w:rsidP="006F4DA1">
            <w:pPr>
              <w:jc w:val="right"/>
            </w:pPr>
            <w:r w:rsidRPr="00FA1372">
              <w:rPr>
                <w:noProof/>
                <w:lang w:val="en-GB" w:eastAsia="en-GB"/>
              </w:rPr>
              <w:drawing>
                <wp:inline distT="0" distB="0" distL="0" distR="0" wp14:anchorId="581C1EED" wp14:editId="49DB5A57">
                  <wp:extent cx="2949262" cy="1234705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42" cy="126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4DA1">
              <w:rPr>
                <w:rFonts w:ascii="Comic Sans MS" w:hAnsi="Comic Sans MS"/>
                <w:sz w:val="22"/>
                <w:szCs w:val="22"/>
              </w:rPr>
              <w:t>4b</w:t>
            </w:r>
          </w:p>
        </w:tc>
        <w:tc>
          <w:tcPr>
            <w:tcW w:w="2770" w:type="dxa"/>
            <w:shd w:val="clear" w:color="auto" w:fill="auto"/>
          </w:tcPr>
          <w:p w:rsidR="006F4DA1" w:rsidRDefault="006F4DA1" w:rsidP="006F4DA1"/>
        </w:tc>
        <w:tc>
          <w:tcPr>
            <w:tcW w:w="2714" w:type="dxa"/>
            <w:shd w:val="clear" w:color="auto" w:fill="auto"/>
          </w:tcPr>
          <w:p w:rsidR="006F4DA1" w:rsidRDefault="006F4DA1" w:rsidP="006F4DA1">
            <w:r>
              <w:rPr>
                <w:rFonts w:ascii="Comic Sans MS" w:hAnsi="Comic Sans MS"/>
                <w:sz w:val="22"/>
                <w:szCs w:val="22"/>
                <w:lang w:val="en-GB"/>
              </w:rPr>
              <w:t>Rack focus from Harold to screen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AD3103" w:rsidRPr="00A350B6" w:rsidRDefault="00DA018C" w:rsidP="006F4DA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8B62007" wp14:editId="47936E9C">
                  <wp:extent cx="3049100" cy="1248835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25" cy="12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EE1" w:rsidRPr="00A350B6">
              <w:rPr>
                <w:rFonts w:ascii="Comic Sans MS" w:hAnsi="Comic Sans MS"/>
                <w:sz w:val="22"/>
                <w:szCs w:val="22"/>
                <w:lang w:val="en-GB"/>
              </w:rPr>
              <w:t>5</w:t>
            </w:r>
            <w:r w:rsidR="00AD3103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770" w:type="dxa"/>
            <w:shd w:val="clear" w:color="auto" w:fill="auto"/>
          </w:tcPr>
          <w:p w:rsidR="00AD3103" w:rsidRPr="00A350B6" w:rsidRDefault="006F4DA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P: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 xml:space="preserve"> (walks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forward) Harold, this is a very time-sensitive target. Do I have authority …</w:t>
            </w:r>
          </w:p>
        </w:tc>
        <w:tc>
          <w:tcPr>
            <w:tcW w:w="2714" w:type="dxa"/>
            <w:shd w:val="clear" w:color="auto" w:fill="auto"/>
          </w:tcPr>
          <w:p w:rsidR="00AD3103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A350B6" w:rsidRP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MCU Powell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1F58ED" w:rsidRPr="00A350B6" w:rsidRDefault="00DA018C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bookmarkStart w:id="0" w:name="_GoBack"/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283430E5" wp14:editId="749372FA">
                  <wp:extent cx="3069652" cy="1238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766" cy="12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1F58ED" w:rsidRPr="00A350B6">
              <w:rPr>
                <w:rFonts w:ascii="Comic Sans MS" w:hAnsi="Comic Sans MS"/>
                <w:sz w:val="22"/>
                <w:szCs w:val="22"/>
                <w:lang w:val="en-GB"/>
              </w:rPr>
              <w:t>6</w:t>
            </w:r>
          </w:p>
        </w:tc>
        <w:tc>
          <w:tcPr>
            <w:tcW w:w="2770" w:type="dxa"/>
            <w:shd w:val="clear" w:color="auto" w:fill="auto"/>
          </w:tcPr>
          <w:p w:rsidR="001F58ED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>(stops)</w:t>
            </w:r>
            <w:r w:rsidR="00CE54F2" w:rsidRPr="00A350B6">
              <w:rPr>
                <w:rFonts w:ascii="Comic Sans MS" w:hAnsi="Comic Sans MS"/>
                <w:sz w:val="22"/>
                <w:szCs w:val="22"/>
                <w:lang w:val="en-GB"/>
              </w:rPr>
              <w:t>…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to strike?</w:t>
            </w:r>
          </w:p>
          <w:p w:rsidR="00305446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The rules of engagement you’re operating under only allow for a low collateral damage estimate.</w:t>
            </w:r>
          </w:p>
          <w:p w:rsidR="00305446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P. Yes yes.</w:t>
            </w:r>
          </w:p>
        </w:tc>
        <w:tc>
          <w:tcPr>
            <w:tcW w:w="2714" w:type="dxa"/>
            <w:shd w:val="clear" w:color="auto" w:fill="auto"/>
          </w:tcPr>
          <w:p w:rsidR="001F58ED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A350B6" w:rsidRP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MS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1F58ED" w:rsidRPr="00A350B6" w:rsidRDefault="00007BEA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1AB2574" wp14:editId="16E8D317">
                  <wp:extent cx="3086696" cy="130873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68" cy="13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58ED" w:rsidRPr="00A350B6">
              <w:rPr>
                <w:rFonts w:ascii="Comic Sans MS" w:hAnsi="Comic Sans MS"/>
                <w:sz w:val="22"/>
                <w:szCs w:val="22"/>
                <w:lang w:val="en-GB"/>
              </w:rPr>
              <w:t>7</w:t>
            </w:r>
          </w:p>
        </w:tc>
        <w:tc>
          <w:tcPr>
            <w:tcW w:w="2770" w:type="dxa"/>
            <w:shd w:val="clear" w:color="auto" w:fill="auto"/>
          </w:tcPr>
          <w:p w:rsidR="001F58ED" w:rsidRPr="00A350B6" w:rsidRDefault="00305446" w:rsidP="00305446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And my weapons only invoke a low CDE. </w:t>
            </w:r>
          </w:p>
        </w:tc>
        <w:tc>
          <w:tcPr>
            <w:tcW w:w="2714" w:type="dxa"/>
            <w:shd w:val="clear" w:color="auto" w:fill="auto"/>
          </w:tcPr>
          <w:p w:rsidR="001F58ED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A350B6" w:rsidRP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MS Powell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1F58ED" w:rsidRPr="00A350B6" w:rsidRDefault="00007BEA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4E96D3D" wp14:editId="2E28CF33">
                  <wp:extent cx="3069772" cy="131919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075" cy="133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58ED" w:rsidRPr="00A350B6">
              <w:rPr>
                <w:rFonts w:ascii="Comic Sans MS" w:hAnsi="Comic Sans MS"/>
                <w:sz w:val="22"/>
                <w:szCs w:val="22"/>
                <w:lang w:val="en-GB"/>
              </w:rPr>
              <w:t>8</w:t>
            </w:r>
          </w:p>
        </w:tc>
        <w:tc>
          <w:tcPr>
            <w:tcW w:w="2770" w:type="dxa"/>
            <w:shd w:val="clear" w:color="auto" w:fill="auto"/>
          </w:tcPr>
          <w:p w:rsidR="001F58ED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It’s the explosives in that house that bring it to a potentially high CDE.</w:t>
            </w:r>
          </w:p>
          <w:p w:rsidR="00305446" w:rsidRPr="00A350B6" w:rsidRDefault="0030544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And since you know the explosives are there, it is incumbent upon …</w:t>
            </w:r>
          </w:p>
        </w:tc>
        <w:tc>
          <w:tcPr>
            <w:tcW w:w="2714" w:type="dxa"/>
            <w:shd w:val="clear" w:color="auto" w:fill="auto"/>
          </w:tcPr>
          <w:p w:rsidR="001F58ED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446B36" w:rsidRPr="00A350B6" w:rsidRDefault="00446B3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MS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1F58ED" w:rsidRPr="00A350B6" w:rsidRDefault="00007BEA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046E301" wp14:editId="4A7F74A8">
                  <wp:extent cx="3088432" cy="1294824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18" cy="13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58ED" w:rsidRPr="00A350B6">
              <w:rPr>
                <w:rFonts w:ascii="Comic Sans MS" w:hAnsi="Comic Sans MS"/>
                <w:sz w:val="22"/>
                <w:szCs w:val="22"/>
                <w:lang w:val="en-GB"/>
              </w:rPr>
              <w:t>9</w:t>
            </w:r>
          </w:p>
        </w:tc>
        <w:tc>
          <w:tcPr>
            <w:tcW w:w="2770" w:type="dxa"/>
            <w:shd w:val="clear" w:color="auto" w:fill="auto"/>
          </w:tcPr>
          <w:p w:rsidR="001F58ED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</w:t>
            </w:r>
            <w:r w:rsidR="00305446" w:rsidRPr="00A350B6">
              <w:rPr>
                <w:rFonts w:ascii="Comic Sans MS" w:hAnsi="Comic Sans MS"/>
                <w:sz w:val="22"/>
                <w:szCs w:val="22"/>
                <w:lang w:val="en-GB"/>
              </w:rPr>
              <w:t>: … you to take them into account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. I can see a potential legal objection.</w:t>
            </w:r>
          </w:p>
          <w:p w:rsidR="008C71DB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Jesus! We’ve got 2 suicide bombers and 3 very high value individuals inside that house.</w:t>
            </w:r>
          </w:p>
          <w:p w:rsidR="008C71DB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And you want them off your list. I understand that.</w:t>
            </w:r>
          </w:p>
          <w:p w:rsidR="008C71DB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  <w:tc>
          <w:tcPr>
            <w:tcW w:w="2714" w:type="dxa"/>
            <w:shd w:val="clear" w:color="auto" w:fill="auto"/>
          </w:tcPr>
          <w:p w:rsidR="00A350B6" w:rsidRDefault="00A350B6" w:rsidP="00A350B6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1F58ED" w:rsidRPr="00A350B6" w:rsidRDefault="00A350B6" w:rsidP="00A350B6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MS Powell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1F58ED" w:rsidRPr="00A350B6" w:rsidRDefault="00007BEA" w:rsidP="00107EE1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48374E2" wp14:editId="70694608">
                  <wp:extent cx="3009122" cy="1263147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82" cy="12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58ED" w:rsidRPr="00A350B6">
              <w:rPr>
                <w:rFonts w:ascii="Comic Sans MS" w:hAnsi="Comic Sans MS"/>
                <w:sz w:val="22"/>
                <w:szCs w:val="22"/>
                <w:lang w:val="en-GB"/>
              </w:rPr>
              <w:t>10</w:t>
            </w:r>
          </w:p>
        </w:tc>
        <w:tc>
          <w:tcPr>
            <w:tcW w:w="2770" w:type="dxa"/>
            <w:shd w:val="clear" w:color="auto" w:fill="auto"/>
          </w:tcPr>
          <w:p w:rsidR="001F58ED" w:rsidRPr="00A350B6" w:rsidRDefault="008C71DB" w:rsidP="008C71DB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But the rules of engagement you’re operating under envisaged a capture …</w:t>
            </w:r>
          </w:p>
        </w:tc>
        <w:tc>
          <w:tcPr>
            <w:tcW w:w="2714" w:type="dxa"/>
            <w:shd w:val="clear" w:color="auto" w:fill="auto"/>
          </w:tcPr>
          <w:p w:rsidR="001F58ED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…reverse shot</w:t>
            </w:r>
          </w:p>
          <w:p w:rsidR="00A350B6" w:rsidRPr="00A350B6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MCU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3475B4" w:rsidRPr="00A350B6" w:rsidRDefault="003475B4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00372DCD" wp14:editId="483E927C">
                  <wp:extent cx="3012297" cy="12392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30" cy="125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2770" w:type="dxa"/>
            <w:shd w:val="clear" w:color="auto" w:fill="auto"/>
          </w:tcPr>
          <w:p w:rsidR="003475B4" w:rsidRPr="00A350B6" w:rsidRDefault="008C71DB" w:rsidP="00694F61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H: … not a kill scenario. 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>(</w:t>
            </w:r>
            <w:r w:rsidR="00CE54F2" w:rsidRPr="00A350B6">
              <w:rPr>
                <w:rFonts w:ascii="Comic Sans MS" w:hAnsi="Comic Sans MS"/>
                <w:sz w:val="22"/>
                <w:szCs w:val="22"/>
                <w:lang w:val="en-GB"/>
              </w:rPr>
              <w:t>pause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 xml:space="preserve"> then steps tentatively towards Powell)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Ma’am, I </w:t>
            </w:r>
            <w:r w:rsidR="00CE54F2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.. I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think it would wise …</w:t>
            </w:r>
          </w:p>
        </w:tc>
        <w:tc>
          <w:tcPr>
            <w:tcW w:w="2714" w:type="dxa"/>
            <w:shd w:val="clear" w:color="auto" w:fill="auto"/>
          </w:tcPr>
          <w:p w:rsidR="003475B4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A350B6" w:rsidRDefault="008302A7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MCU Powell</w:t>
            </w:r>
          </w:p>
          <w:p w:rsidR="00694F61" w:rsidRDefault="00694F6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694F61" w:rsidRPr="00A350B6" w:rsidRDefault="00694F6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Match on action to 12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3475B4" w:rsidRPr="00A350B6" w:rsidRDefault="003475B4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AF85F1B" wp14:editId="7438EF0F">
                  <wp:extent cx="3004457" cy="1270176"/>
                  <wp:effectExtent l="0" t="0" r="571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87" cy="12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2770" w:type="dxa"/>
            <w:shd w:val="clear" w:color="auto" w:fill="auto"/>
          </w:tcPr>
          <w:p w:rsidR="003475B4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H: 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 xml:space="preserve">(stops)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… to refer up.</w:t>
            </w:r>
          </w:p>
        </w:tc>
        <w:tc>
          <w:tcPr>
            <w:tcW w:w="2714" w:type="dxa"/>
            <w:shd w:val="clear" w:color="auto" w:fill="auto"/>
          </w:tcPr>
          <w:p w:rsidR="003475B4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8302A7" w:rsidRPr="00A350B6" w:rsidRDefault="008302A7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CU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2F54C9" w:rsidRPr="00A350B6" w:rsidRDefault="002F54C9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904B918" wp14:editId="5A715DB0">
                  <wp:extent cx="3002694" cy="1250302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12" cy="126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2770" w:type="dxa"/>
            <w:shd w:val="clear" w:color="auto" w:fill="auto"/>
          </w:tcPr>
          <w:p w:rsidR="002F54C9" w:rsidRPr="00A350B6" w:rsidRDefault="00694F61" w:rsidP="00694F61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Powell walks up to  Harold</w:t>
            </w:r>
          </w:p>
        </w:tc>
        <w:tc>
          <w:tcPr>
            <w:tcW w:w="2714" w:type="dxa"/>
            <w:shd w:val="clear" w:color="auto" w:fill="auto"/>
          </w:tcPr>
          <w:p w:rsidR="002F54C9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8302A7" w:rsidRDefault="008302A7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MCU Powell</w:t>
            </w:r>
          </w:p>
          <w:p w:rsidR="00694F61" w:rsidRDefault="00694F6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694F61" w:rsidRPr="00A350B6" w:rsidRDefault="00694F6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Match on action to 14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2F54C9" w:rsidRPr="00A350B6" w:rsidRDefault="002F54C9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3ED5803" wp14:editId="0B7A7FDC">
                  <wp:extent cx="2990461" cy="1281626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9" cy="12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2770" w:type="dxa"/>
            <w:shd w:val="clear" w:color="auto" w:fill="auto"/>
          </w:tcPr>
          <w:p w:rsidR="002F54C9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 w:rsidR="00694F61">
              <w:rPr>
                <w:rFonts w:ascii="Comic Sans MS" w:hAnsi="Comic Sans MS"/>
                <w:sz w:val="22"/>
                <w:szCs w:val="22"/>
                <w:lang w:val="en-GB"/>
              </w:rPr>
              <w:t xml:space="preserve">(still walking)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Are you telling me </w:t>
            </w:r>
            <w:r w:rsidR="009F7C3F"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that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or are you just debating with me?</w:t>
            </w:r>
          </w:p>
          <w:p w:rsidR="00CA78F4" w:rsidRPr="00A350B6" w:rsidRDefault="00CA78F4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Harold stands his ground</w:t>
            </w:r>
          </w:p>
        </w:tc>
        <w:tc>
          <w:tcPr>
            <w:tcW w:w="2714" w:type="dxa"/>
            <w:shd w:val="clear" w:color="auto" w:fill="auto"/>
          </w:tcPr>
          <w:p w:rsidR="002F54C9" w:rsidRDefault="00A350B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Re-establishment shot</w:t>
            </w:r>
          </w:p>
          <w:p w:rsidR="00831DE5" w:rsidRPr="00A350B6" w:rsidRDefault="00831DE5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MLS Powell and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2F54C9" w:rsidRPr="00A350B6" w:rsidRDefault="002F54C9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E1AABBC" wp14:editId="1A038AC2">
                  <wp:extent cx="2992949" cy="1256058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75" cy="126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2770" w:type="dxa"/>
            <w:shd w:val="clear" w:color="auto" w:fill="auto"/>
          </w:tcPr>
          <w:p w:rsidR="002F54C9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To refer up?</w:t>
            </w:r>
          </w:p>
          <w:p w:rsidR="008C71DB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Mm.</w:t>
            </w:r>
          </w:p>
          <w:p w:rsidR="008C71DB" w:rsidRPr="00A350B6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I am telling you.</w:t>
            </w:r>
          </w:p>
        </w:tc>
        <w:tc>
          <w:tcPr>
            <w:tcW w:w="2714" w:type="dxa"/>
            <w:shd w:val="clear" w:color="auto" w:fill="auto"/>
          </w:tcPr>
          <w:p w:rsidR="00831DE5" w:rsidRDefault="00831DE5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831DE5" w:rsidRPr="00A350B6" w:rsidRDefault="00831DE5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CU Harold</w:t>
            </w:r>
          </w:p>
        </w:tc>
      </w:tr>
      <w:tr w:rsidR="006F4DA1" w:rsidRPr="00A350B6" w:rsidTr="006F4DA1">
        <w:tc>
          <w:tcPr>
            <w:tcW w:w="5256" w:type="dxa"/>
            <w:shd w:val="clear" w:color="auto" w:fill="auto"/>
          </w:tcPr>
          <w:p w:rsidR="002F54C9" w:rsidRPr="00A350B6" w:rsidRDefault="002F54C9" w:rsidP="00107EE1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639B5DA" wp14:editId="50C20CEE">
                  <wp:extent cx="3018207" cy="12765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48" cy="12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2770" w:type="dxa"/>
            <w:shd w:val="clear" w:color="auto" w:fill="auto"/>
          </w:tcPr>
          <w:p w:rsidR="002F54C9" w:rsidRDefault="008C71DB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 w:rsidR="006F4DA1">
              <w:rPr>
                <w:rFonts w:ascii="Comic Sans MS" w:hAnsi="Comic Sans MS"/>
                <w:sz w:val="22"/>
                <w:szCs w:val="22"/>
                <w:lang w:val="en-GB"/>
              </w:rPr>
              <w:t xml:space="preserve">(exasperated)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Ohhh!</w:t>
            </w:r>
          </w:p>
          <w:p w:rsidR="00694F61" w:rsidRPr="00A350B6" w:rsidRDefault="00694F61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Powell walks away</w:t>
            </w:r>
          </w:p>
        </w:tc>
        <w:tc>
          <w:tcPr>
            <w:tcW w:w="2714" w:type="dxa"/>
            <w:shd w:val="clear" w:color="auto" w:fill="auto"/>
          </w:tcPr>
          <w:p w:rsidR="002F54C9" w:rsidRDefault="00831DE5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831DE5" w:rsidRPr="00A350B6" w:rsidRDefault="00831DE5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OS CU Powell</w:t>
            </w:r>
          </w:p>
        </w:tc>
      </w:tr>
    </w:tbl>
    <w:p w:rsidR="00016CAA" w:rsidRPr="00A350B6" w:rsidRDefault="00016CAA" w:rsidP="002F54C9">
      <w:pPr>
        <w:rPr>
          <w:rFonts w:ascii="Comic Sans MS" w:hAnsi="Comic Sans MS"/>
          <w:sz w:val="22"/>
          <w:szCs w:val="22"/>
          <w:lang w:val="en-GB"/>
        </w:rPr>
      </w:pPr>
    </w:p>
    <w:sectPr w:rsidR="00016CAA" w:rsidRPr="00A350B6" w:rsidSect="009D501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D42" w:rsidRDefault="00745D42">
      <w:r>
        <w:separator/>
      </w:r>
    </w:p>
  </w:endnote>
  <w:endnote w:type="continuationSeparator" w:id="0">
    <w:p w:rsidR="00745D42" w:rsidRDefault="0074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26A" w:rsidRDefault="00C2026A" w:rsidP="00615D8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5057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D42" w:rsidRDefault="00745D42">
      <w:r>
        <w:separator/>
      </w:r>
    </w:p>
  </w:footnote>
  <w:footnote w:type="continuationSeparator" w:id="0">
    <w:p w:rsidR="00745D42" w:rsidRDefault="00745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6F"/>
    <w:rsid w:val="000016D9"/>
    <w:rsid w:val="00007BEA"/>
    <w:rsid w:val="00016CAA"/>
    <w:rsid w:val="00043E5A"/>
    <w:rsid w:val="000802E6"/>
    <w:rsid w:val="000C0896"/>
    <w:rsid w:val="00107EE1"/>
    <w:rsid w:val="00137EDE"/>
    <w:rsid w:val="0015119D"/>
    <w:rsid w:val="00154994"/>
    <w:rsid w:val="001A6E3A"/>
    <w:rsid w:val="001F58ED"/>
    <w:rsid w:val="00251A6B"/>
    <w:rsid w:val="002D1AEE"/>
    <w:rsid w:val="002F54C9"/>
    <w:rsid w:val="00305446"/>
    <w:rsid w:val="00347325"/>
    <w:rsid w:val="003475B4"/>
    <w:rsid w:val="0036072D"/>
    <w:rsid w:val="0036290A"/>
    <w:rsid w:val="003724B8"/>
    <w:rsid w:val="003A4D28"/>
    <w:rsid w:val="003B565D"/>
    <w:rsid w:val="003C000B"/>
    <w:rsid w:val="003D75A4"/>
    <w:rsid w:val="0040303B"/>
    <w:rsid w:val="00407D64"/>
    <w:rsid w:val="004243B3"/>
    <w:rsid w:val="00432EF4"/>
    <w:rsid w:val="0044557F"/>
    <w:rsid w:val="00446B36"/>
    <w:rsid w:val="00450DD3"/>
    <w:rsid w:val="00455456"/>
    <w:rsid w:val="00461ABF"/>
    <w:rsid w:val="004758AE"/>
    <w:rsid w:val="004A5D39"/>
    <w:rsid w:val="004C484C"/>
    <w:rsid w:val="005007EC"/>
    <w:rsid w:val="005054F0"/>
    <w:rsid w:val="00524476"/>
    <w:rsid w:val="005B71FF"/>
    <w:rsid w:val="00615D8A"/>
    <w:rsid w:val="00631DB5"/>
    <w:rsid w:val="0065057A"/>
    <w:rsid w:val="00685CF3"/>
    <w:rsid w:val="006872CE"/>
    <w:rsid w:val="006875C4"/>
    <w:rsid w:val="00687F4C"/>
    <w:rsid w:val="00694F61"/>
    <w:rsid w:val="006B65CC"/>
    <w:rsid w:val="006F4DA1"/>
    <w:rsid w:val="00706FD8"/>
    <w:rsid w:val="00745D42"/>
    <w:rsid w:val="0076688A"/>
    <w:rsid w:val="007959EE"/>
    <w:rsid w:val="008112E5"/>
    <w:rsid w:val="008302A7"/>
    <w:rsid w:val="00831DE5"/>
    <w:rsid w:val="00876744"/>
    <w:rsid w:val="00896507"/>
    <w:rsid w:val="008C71DB"/>
    <w:rsid w:val="009128E3"/>
    <w:rsid w:val="00972AF2"/>
    <w:rsid w:val="009A0B81"/>
    <w:rsid w:val="009D501A"/>
    <w:rsid w:val="009F7C3F"/>
    <w:rsid w:val="00A04E02"/>
    <w:rsid w:val="00A20760"/>
    <w:rsid w:val="00A350B6"/>
    <w:rsid w:val="00A66CD5"/>
    <w:rsid w:val="00A949C8"/>
    <w:rsid w:val="00AB5A4A"/>
    <w:rsid w:val="00AD0F93"/>
    <w:rsid w:val="00AD3103"/>
    <w:rsid w:val="00AF1994"/>
    <w:rsid w:val="00B17443"/>
    <w:rsid w:val="00B21057"/>
    <w:rsid w:val="00B22822"/>
    <w:rsid w:val="00B250A9"/>
    <w:rsid w:val="00B75477"/>
    <w:rsid w:val="00B83367"/>
    <w:rsid w:val="00BC3C82"/>
    <w:rsid w:val="00BD34A4"/>
    <w:rsid w:val="00C2026A"/>
    <w:rsid w:val="00C6407B"/>
    <w:rsid w:val="00CA71DF"/>
    <w:rsid w:val="00CA78F4"/>
    <w:rsid w:val="00CC05F1"/>
    <w:rsid w:val="00CE54F2"/>
    <w:rsid w:val="00CF4B4C"/>
    <w:rsid w:val="00D72BB3"/>
    <w:rsid w:val="00DA018C"/>
    <w:rsid w:val="00DE706E"/>
    <w:rsid w:val="00E22008"/>
    <w:rsid w:val="00E6505C"/>
    <w:rsid w:val="00EF2B80"/>
    <w:rsid w:val="00F20223"/>
    <w:rsid w:val="00F657FC"/>
    <w:rsid w:val="00F75A10"/>
    <w:rsid w:val="00F92634"/>
    <w:rsid w:val="00FD406F"/>
    <w:rsid w:val="00FE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7615DAC1-B708-4B2E-A767-B3957FB0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D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15D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5D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5D8A"/>
  </w:style>
  <w:style w:type="paragraph" w:styleId="BalloonText">
    <w:name w:val="Balloon Text"/>
    <w:basedOn w:val="Normal"/>
    <w:link w:val="BalloonTextChar"/>
    <w:rsid w:val="00A66C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66CD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419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Television Sequence</vt:lpstr>
    </vt:vector>
  </TitlesOfParts>
  <Company>Rick Instrell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Television Sequence</dc:title>
  <dc:subject/>
  <dc:creator>Instrell</dc:creator>
  <cp:keywords/>
  <dc:description/>
  <cp:lastModifiedBy>Rick Instrell</cp:lastModifiedBy>
  <cp:revision>16</cp:revision>
  <cp:lastPrinted>2016-05-16T17:47:00Z</cp:lastPrinted>
  <dcterms:created xsi:type="dcterms:W3CDTF">2016-05-10T10:42:00Z</dcterms:created>
  <dcterms:modified xsi:type="dcterms:W3CDTF">2016-05-16T17:49:00Z</dcterms:modified>
</cp:coreProperties>
</file>