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06F" w:rsidRDefault="00876744" w:rsidP="00B22822">
      <w:pPr>
        <w:jc w:val="center"/>
        <w:rPr>
          <w:rFonts w:ascii="Comic Sans MS" w:hAnsi="Comic Sans MS"/>
          <w:sz w:val="28"/>
          <w:szCs w:val="28"/>
          <w:lang w:val="en-GB"/>
        </w:rPr>
      </w:pPr>
      <w:r w:rsidRPr="00831DE5">
        <w:rPr>
          <w:rFonts w:ascii="Comic Sans MS" w:hAnsi="Comic Sans MS"/>
          <w:sz w:val="28"/>
          <w:szCs w:val="28"/>
          <w:lang w:val="en-GB"/>
        </w:rPr>
        <w:t>‘</w:t>
      </w:r>
      <w:r w:rsidR="002F54C9" w:rsidRPr="00831DE5">
        <w:rPr>
          <w:rFonts w:ascii="Comic Sans MS" w:hAnsi="Comic Sans MS"/>
          <w:sz w:val="28"/>
          <w:szCs w:val="28"/>
          <w:lang w:val="en-GB"/>
        </w:rPr>
        <w:t>Eye in the Sky’</w:t>
      </w:r>
      <w:r w:rsidR="006B65CC" w:rsidRPr="00831DE5">
        <w:rPr>
          <w:rFonts w:ascii="Comic Sans MS" w:hAnsi="Comic Sans MS"/>
          <w:sz w:val="28"/>
          <w:szCs w:val="28"/>
          <w:lang w:val="en-GB"/>
        </w:rPr>
        <w:t xml:space="preserve">: </w:t>
      </w:r>
      <w:r w:rsidR="00831DE5">
        <w:rPr>
          <w:rFonts w:ascii="Comic Sans MS" w:hAnsi="Comic Sans MS"/>
          <w:sz w:val="28"/>
          <w:szCs w:val="28"/>
          <w:lang w:val="en-GB"/>
        </w:rPr>
        <w:t xml:space="preserve">Legal Argument </w:t>
      </w:r>
      <w:r w:rsidR="00712E8F">
        <w:rPr>
          <w:rFonts w:ascii="Comic Sans MS" w:hAnsi="Comic Sans MS"/>
          <w:sz w:val="28"/>
          <w:szCs w:val="28"/>
          <w:lang w:val="en-GB"/>
        </w:rPr>
        <w:t>Scene</w:t>
      </w:r>
    </w:p>
    <w:p w:rsidR="00694F61" w:rsidRPr="00694F61" w:rsidRDefault="00694F61" w:rsidP="00B22822">
      <w:pPr>
        <w:jc w:val="center"/>
        <w:rPr>
          <w:rFonts w:ascii="Comic Sans MS" w:hAnsi="Comic Sans MS"/>
          <w:sz w:val="20"/>
          <w:szCs w:val="20"/>
          <w:lang w:val="en-GB"/>
        </w:rPr>
      </w:pPr>
      <w:r w:rsidRPr="00694F61">
        <w:rPr>
          <w:rFonts w:ascii="Comic Sans MS" w:hAnsi="Comic Sans MS"/>
          <w:sz w:val="20"/>
          <w:szCs w:val="20"/>
          <w:lang w:val="en-GB"/>
        </w:rPr>
        <w:t>(in real time so all edits are cuts)</w:t>
      </w:r>
    </w:p>
    <w:p w:rsidR="00016CAA" w:rsidRPr="00A350B6" w:rsidRDefault="00A6766D" w:rsidP="00A20760">
      <w:pPr>
        <w:rPr>
          <w:rFonts w:ascii="Comic Sans MS" w:hAnsi="Comic Sans MS"/>
          <w:sz w:val="22"/>
          <w:szCs w:val="22"/>
          <w:lang w:val="en-GB"/>
        </w:rPr>
      </w:pPr>
      <w:bookmarkStart w:id="0" w:name="_GoBack"/>
      <w:r w:rsidRPr="00014356">
        <w:rPr>
          <w:rFonts w:ascii="Comic Sans MS" w:hAnsi="Comic Sans MS"/>
          <w:b/>
          <w:sz w:val="22"/>
          <w:szCs w:val="22"/>
          <w:lang w:val="en-GB"/>
        </w:rPr>
        <w:t>Exercise</w:t>
      </w:r>
      <w:r>
        <w:rPr>
          <w:rFonts w:ascii="Comic Sans MS" w:hAnsi="Comic Sans MS"/>
          <w:sz w:val="22"/>
          <w:szCs w:val="22"/>
          <w:lang w:val="en-GB"/>
        </w:rPr>
        <w:t>: Analyse this sequence by completing the technical description in the RH column. Note any uses of the techniques of continuity editing (establishing shot, shot/reverse shot, eyeline match, match on action). The first two have been completed for you.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2770"/>
        <w:gridCol w:w="2714"/>
      </w:tblGrid>
      <w:tr w:rsidR="006F4DA1" w:rsidRPr="00A350B6" w:rsidTr="006F4DA1">
        <w:tc>
          <w:tcPr>
            <w:tcW w:w="5256" w:type="dxa"/>
            <w:shd w:val="clear" w:color="auto" w:fill="auto"/>
          </w:tcPr>
          <w:bookmarkEnd w:id="0"/>
          <w:p w:rsidR="00016CAA" w:rsidRPr="00A350B6" w:rsidRDefault="00F75A10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Frame</w:t>
            </w:r>
          </w:p>
        </w:tc>
        <w:tc>
          <w:tcPr>
            <w:tcW w:w="2770" w:type="dxa"/>
            <w:shd w:val="clear" w:color="auto" w:fill="auto"/>
          </w:tcPr>
          <w:p w:rsidR="00016CAA" w:rsidRPr="00A350B6" w:rsidRDefault="000802E6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Audio</w:t>
            </w:r>
          </w:p>
        </w:tc>
        <w:tc>
          <w:tcPr>
            <w:tcW w:w="2714" w:type="dxa"/>
            <w:shd w:val="clear" w:color="auto" w:fill="auto"/>
          </w:tcPr>
          <w:p w:rsidR="00016CAA" w:rsidRPr="00A350B6" w:rsidRDefault="003D75A4" w:rsidP="00A2076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Technical </w:t>
            </w:r>
            <w:r w:rsidR="000802E6" w:rsidRPr="00A350B6">
              <w:rPr>
                <w:rFonts w:ascii="Comic Sans MS" w:hAnsi="Comic Sans MS"/>
                <w:sz w:val="22"/>
                <w:szCs w:val="22"/>
                <w:lang w:val="en-GB"/>
              </w:rPr>
              <w:t>Description</w:t>
            </w: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67ABA9B" wp14:editId="5D55BAC0">
                  <wp:extent cx="3013155" cy="128009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80" cy="129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1  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Powell: So the plan is to put a Hellfire through the roof of that house.</w:t>
            </w:r>
          </w:p>
        </w:tc>
        <w:tc>
          <w:tcPr>
            <w:tcW w:w="2714" w:type="dxa"/>
            <w:shd w:val="clear" w:color="auto" w:fill="auto"/>
          </w:tcPr>
          <w:p w:rsidR="00A6766D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LS Bunker</w:t>
            </w:r>
          </w:p>
          <w:p w:rsidR="00A6766D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Establishing shot</w:t>
            </w:r>
          </w:p>
          <w:p w:rsidR="00A6766D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180˚ line between Powell and Harold</w:t>
            </w:r>
          </w:p>
          <w:p w:rsidR="00A6766D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Shot …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Eyeline match to …</w:t>
            </w: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CEA4E10" wp14:editId="03C18E63">
                  <wp:extent cx="2978939" cy="122349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024" cy="124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2  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I need legal clearance right now.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Harold: A missile from the Reaper?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Yes.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So this is no longer a capture situation?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No.</w:t>
            </w:r>
          </w:p>
        </w:tc>
        <w:tc>
          <w:tcPr>
            <w:tcW w:w="2714" w:type="dxa"/>
            <w:shd w:val="clear" w:color="auto" w:fill="auto"/>
          </w:tcPr>
          <w:p w:rsidR="00A6766D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… reverse shot</w:t>
            </w:r>
          </w:p>
          <w:p w:rsidR="00A6766D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LS 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Screen in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Bunker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Camera tracks round to right</w:t>
            </w: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tabs>
                <w:tab w:val="center" w:pos="2430"/>
                <w:tab w:val="right" w:pos="4860"/>
              </w:tabs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ab/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38025E3" wp14:editId="563A3899">
                  <wp:extent cx="2955379" cy="1252032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41" cy="12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3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We have 2 suicide vests with explosives inside that house.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tabs>
                <w:tab w:val="center" w:pos="2430"/>
                <w:tab w:val="right" w:pos="4860"/>
              </w:tabs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ab/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29A3C32" wp14:editId="4204123F">
                  <wp:extent cx="2962141" cy="124798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51" cy="12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4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>a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  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So can you clear me to a higher CDE?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Harold: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 (under his breath)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 Ah!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Default="00A6766D" w:rsidP="00A6766D">
            <w:pPr>
              <w:jc w:val="right"/>
            </w:pPr>
            <w:r w:rsidRPr="00FA1372">
              <w:rPr>
                <w:noProof/>
                <w:lang w:val="en-GB" w:eastAsia="en-GB"/>
              </w:rPr>
              <w:drawing>
                <wp:inline distT="0" distB="0" distL="0" distR="0" wp14:anchorId="313CCAB0" wp14:editId="04388693">
                  <wp:extent cx="2949262" cy="1234705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342" cy="126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4DA1">
              <w:rPr>
                <w:rFonts w:ascii="Comic Sans MS" w:hAnsi="Comic Sans MS"/>
                <w:sz w:val="22"/>
                <w:szCs w:val="22"/>
              </w:rPr>
              <w:t>4b</w:t>
            </w:r>
          </w:p>
        </w:tc>
        <w:tc>
          <w:tcPr>
            <w:tcW w:w="2770" w:type="dxa"/>
            <w:shd w:val="clear" w:color="auto" w:fill="auto"/>
          </w:tcPr>
          <w:p w:rsidR="00A6766D" w:rsidRDefault="00A6766D" w:rsidP="00A6766D"/>
        </w:tc>
        <w:tc>
          <w:tcPr>
            <w:tcW w:w="2714" w:type="dxa"/>
            <w:shd w:val="clear" w:color="auto" w:fill="auto"/>
          </w:tcPr>
          <w:p w:rsidR="00A6766D" w:rsidRDefault="00A6766D" w:rsidP="00A6766D"/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078F7791" wp14:editId="25EAB810">
                  <wp:extent cx="3049100" cy="1248835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25" cy="12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5 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P: (walks forward) Harold, this is a very time-sensitive target. Do I have authority …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8A4151B" wp14:editId="09CA77BE">
                  <wp:extent cx="3049905" cy="12778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681" cy="12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6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P: 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>(stops)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… to strike?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The rules of engagement you’re operating under only allow for a low collateral damage estimate.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P. Yes yes.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76059B7" wp14:editId="065E82F9">
                  <wp:extent cx="3086696" cy="1308735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68" cy="133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7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P: And my weapons only invoke a low CDE. 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2D3347D" wp14:editId="2B919BCB">
                  <wp:extent cx="3069772" cy="131919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075" cy="133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8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It’s the explosives in that house that bring it to a potentially high CDE.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And since you know the explosives are there, it is incumbent upon …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C12824E" wp14:editId="3D1DAFB8">
                  <wp:extent cx="3088432" cy="1294824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518" cy="13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9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… you to take them into account. I can see a potential legal objection.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Jesus! We’ve got 2 suicide bombers and 3 very high value individuals inside that house.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And you want them off your list. I understand that.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6EB0754" wp14:editId="7184E10D">
                  <wp:extent cx="3009122" cy="1263147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482" cy="129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10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But the rules of engagement you’re operating under envisaged a capture …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1BAB121" wp14:editId="4229E6C7">
                  <wp:extent cx="3012297" cy="123927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30" cy="125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11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H: … not a kill scenario. 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>(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pause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 then steps tentatively towards Powell)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Ma’am, I .. I think it would wise …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C872513" wp14:editId="47A6405D">
                  <wp:extent cx="3004457" cy="1270176"/>
                  <wp:effectExtent l="0" t="0" r="571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87" cy="12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12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H: 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(stops)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… to refer up.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000104B" wp14:editId="2D7DE54A">
                  <wp:extent cx="3002694" cy="1250302"/>
                  <wp:effectExtent l="0" t="0" r="762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912" cy="126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13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Powell walks up to  Harold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1D20BC4" wp14:editId="021A4DC7">
                  <wp:extent cx="2990461" cy="1281626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79" cy="12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2770" w:type="dxa"/>
            <w:shd w:val="clear" w:color="auto" w:fill="auto"/>
          </w:tcPr>
          <w:p w:rsidR="00A6766D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P: 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(still walking)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Are you telling me that or are you just debating with me?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Harold stands his ground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6266A2A" wp14:editId="4AC3A0CE">
                  <wp:extent cx="2992949" cy="1256058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75" cy="126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15</w:t>
            </w:r>
          </w:p>
        </w:tc>
        <w:tc>
          <w:tcPr>
            <w:tcW w:w="2770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To refer up?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P: Mm.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H: I am telling you.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  <w:tr w:rsidR="00A6766D" w:rsidRPr="00A350B6" w:rsidTr="006F4DA1">
        <w:tc>
          <w:tcPr>
            <w:tcW w:w="5256" w:type="dxa"/>
            <w:shd w:val="clear" w:color="auto" w:fill="auto"/>
          </w:tcPr>
          <w:p w:rsidR="00A6766D" w:rsidRPr="00A350B6" w:rsidRDefault="00A6766D" w:rsidP="00A6766D">
            <w:pPr>
              <w:jc w:val="right"/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</w:pP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DFCDD9F" wp14:editId="78CEEDFB">
                  <wp:extent cx="3018207" cy="12765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48" cy="129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0B6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t>16</w:t>
            </w:r>
          </w:p>
        </w:tc>
        <w:tc>
          <w:tcPr>
            <w:tcW w:w="2770" w:type="dxa"/>
            <w:shd w:val="clear" w:color="auto" w:fill="auto"/>
          </w:tcPr>
          <w:p w:rsidR="00A6766D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 xml:space="preserve">P: 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(exasperated) </w:t>
            </w:r>
            <w:r w:rsidRPr="00A350B6">
              <w:rPr>
                <w:rFonts w:ascii="Comic Sans MS" w:hAnsi="Comic Sans MS"/>
                <w:sz w:val="22"/>
                <w:szCs w:val="22"/>
                <w:lang w:val="en-GB"/>
              </w:rPr>
              <w:t>Ohhh!</w:t>
            </w:r>
          </w:p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>Powell walks away</w:t>
            </w:r>
          </w:p>
        </w:tc>
        <w:tc>
          <w:tcPr>
            <w:tcW w:w="2714" w:type="dxa"/>
            <w:shd w:val="clear" w:color="auto" w:fill="auto"/>
          </w:tcPr>
          <w:p w:rsidR="00A6766D" w:rsidRPr="00A350B6" w:rsidRDefault="00A6766D" w:rsidP="00A6766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</w:tr>
    </w:tbl>
    <w:p w:rsidR="00016CAA" w:rsidRPr="00A350B6" w:rsidRDefault="00016CAA" w:rsidP="002F54C9">
      <w:pPr>
        <w:rPr>
          <w:rFonts w:ascii="Comic Sans MS" w:hAnsi="Comic Sans MS"/>
          <w:sz w:val="22"/>
          <w:szCs w:val="22"/>
          <w:lang w:val="en-GB"/>
        </w:rPr>
      </w:pPr>
    </w:p>
    <w:sectPr w:rsidR="00016CAA" w:rsidRPr="00A350B6" w:rsidSect="009D501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9" w:code="9"/>
      <w:pgMar w:top="720" w:right="720" w:bottom="720" w:left="72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D42" w:rsidRDefault="00745D42">
      <w:r>
        <w:separator/>
      </w:r>
    </w:p>
  </w:endnote>
  <w:endnote w:type="continuationSeparator" w:id="0">
    <w:p w:rsidR="00745D42" w:rsidRDefault="00745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B4" w:rsidRDefault="003475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26A" w:rsidRDefault="00C2026A" w:rsidP="00615D8A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14356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B4" w:rsidRDefault="003475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D42" w:rsidRDefault="00745D42">
      <w:r>
        <w:separator/>
      </w:r>
    </w:p>
  </w:footnote>
  <w:footnote w:type="continuationSeparator" w:id="0">
    <w:p w:rsidR="00745D42" w:rsidRDefault="00745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B4" w:rsidRDefault="003475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B4" w:rsidRDefault="003475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B4" w:rsidRDefault="003475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6F"/>
    <w:rsid w:val="000016D9"/>
    <w:rsid w:val="00007BEA"/>
    <w:rsid w:val="00014356"/>
    <w:rsid w:val="00016CAA"/>
    <w:rsid w:val="00043E5A"/>
    <w:rsid w:val="000802E6"/>
    <w:rsid w:val="000C0896"/>
    <w:rsid w:val="00107EE1"/>
    <w:rsid w:val="00137EDE"/>
    <w:rsid w:val="0015119D"/>
    <w:rsid w:val="00154994"/>
    <w:rsid w:val="001A6E3A"/>
    <w:rsid w:val="001F58ED"/>
    <w:rsid w:val="00251A6B"/>
    <w:rsid w:val="002D1AEE"/>
    <w:rsid w:val="002F54C9"/>
    <w:rsid w:val="00305446"/>
    <w:rsid w:val="00347325"/>
    <w:rsid w:val="003475B4"/>
    <w:rsid w:val="0036072D"/>
    <w:rsid w:val="0036290A"/>
    <w:rsid w:val="003724B8"/>
    <w:rsid w:val="003A4D28"/>
    <w:rsid w:val="003B565D"/>
    <w:rsid w:val="003C000B"/>
    <w:rsid w:val="003D75A4"/>
    <w:rsid w:val="0040303B"/>
    <w:rsid w:val="00407D64"/>
    <w:rsid w:val="004243B3"/>
    <w:rsid w:val="00432EF4"/>
    <w:rsid w:val="0044557F"/>
    <w:rsid w:val="00450DD3"/>
    <w:rsid w:val="00455456"/>
    <w:rsid w:val="00461ABF"/>
    <w:rsid w:val="004758AE"/>
    <w:rsid w:val="004A5D39"/>
    <w:rsid w:val="004C484C"/>
    <w:rsid w:val="005007EC"/>
    <w:rsid w:val="005054F0"/>
    <w:rsid w:val="005B71FF"/>
    <w:rsid w:val="00615D8A"/>
    <w:rsid w:val="00631DB5"/>
    <w:rsid w:val="00685CF3"/>
    <w:rsid w:val="006872CE"/>
    <w:rsid w:val="006875C4"/>
    <w:rsid w:val="00694F61"/>
    <w:rsid w:val="006B65CC"/>
    <w:rsid w:val="006F4DA1"/>
    <w:rsid w:val="00706FD8"/>
    <w:rsid w:val="00712E8F"/>
    <w:rsid w:val="00745D42"/>
    <w:rsid w:val="0076688A"/>
    <w:rsid w:val="007959EE"/>
    <w:rsid w:val="007A2669"/>
    <w:rsid w:val="008112E5"/>
    <w:rsid w:val="008302A7"/>
    <w:rsid w:val="00831DE5"/>
    <w:rsid w:val="00876744"/>
    <w:rsid w:val="00896507"/>
    <w:rsid w:val="008C71DB"/>
    <w:rsid w:val="009128E3"/>
    <w:rsid w:val="00972AF2"/>
    <w:rsid w:val="00972E96"/>
    <w:rsid w:val="009A0B81"/>
    <w:rsid w:val="009D501A"/>
    <w:rsid w:val="009F7C3F"/>
    <w:rsid w:val="00A04E02"/>
    <w:rsid w:val="00A20760"/>
    <w:rsid w:val="00A350B6"/>
    <w:rsid w:val="00A66CD5"/>
    <w:rsid w:val="00A6766D"/>
    <w:rsid w:val="00A949C8"/>
    <w:rsid w:val="00AB5A4A"/>
    <w:rsid w:val="00AD0F93"/>
    <w:rsid w:val="00AD3103"/>
    <w:rsid w:val="00AF1994"/>
    <w:rsid w:val="00B17443"/>
    <w:rsid w:val="00B21057"/>
    <w:rsid w:val="00B22822"/>
    <w:rsid w:val="00B250A9"/>
    <w:rsid w:val="00B75477"/>
    <w:rsid w:val="00B83367"/>
    <w:rsid w:val="00BC3C82"/>
    <w:rsid w:val="00BD34A4"/>
    <w:rsid w:val="00C2026A"/>
    <w:rsid w:val="00C6407B"/>
    <w:rsid w:val="00CA71DF"/>
    <w:rsid w:val="00CA78F4"/>
    <w:rsid w:val="00CC05F1"/>
    <w:rsid w:val="00CE54F2"/>
    <w:rsid w:val="00CF4B4C"/>
    <w:rsid w:val="00D72BB3"/>
    <w:rsid w:val="00DA018C"/>
    <w:rsid w:val="00DE706E"/>
    <w:rsid w:val="00E22008"/>
    <w:rsid w:val="00E6505C"/>
    <w:rsid w:val="00EF2B80"/>
    <w:rsid w:val="00F20223"/>
    <w:rsid w:val="00F657FC"/>
    <w:rsid w:val="00F75A10"/>
    <w:rsid w:val="00F92634"/>
    <w:rsid w:val="00FD406F"/>
    <w:rsid w:val="00FE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7615DAC1-B708-4B2E-A767-B3957FB0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D4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15D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5D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15D8A"/>
  </w:style>
  <w:style w:type="paragraph" w:styleId="BalloonText">
    <w:name w:val="Balloon Text"/>
    <w:basedOn w:val="Normal"/>
    <w:link w:val="BalloonTextChar"/>
    <w:rsid w:val="00A66C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66CD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369</Words>
  <Characters>1659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Television Sequence</vt:lpstr>
    </vt:vector>
  </TitlesOfParts>
  <Company>Rick Instrell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Television Sequence</dc:title>
  <dc:subject/>
  <dc:creator>Instrell</dc:creator>
  <cp:keywords/>
  <dc:description/>
  <cp:lastModifiedBy>Rick Instrell</cp:lastModifiedBy>
  <cp:revision>6</cp:revision>
  <cp:lastPrinted>2016-05-11T11:19:00Z</cp:lastPrinted>
  <dcterms:created xsi:type="dcterms:W3CDTF">2016-05-11T11:29:00Z</dcterms:created>
  <dcterms:modified xsi:type="dcterms:W3CDTF">2016-06-28T19:51:00Z</dcterms:modified>
</cp:coreProperties>
</file>